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734" w:rsidRDefault="006B2734" w:rsidP="004E10DB">
      <w:pPr>
        <w:jc w:val="center"/>
      </w:pPr>
      <w:r>
        <w:rPr>
          <w:noProof/>
          <w:lang w:eastAsia="pt-BR"/>
        </w:rPr>
        <w:drawing>
          <wp:inline distT="0" distB="0" distL="0" distR="0">
            <wp:extent cx="5791200" cy="8448675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2174" cy="845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2734" w:rsidRPr="006B2734" w:rsidRDefault="006B2734" w:rsidP="006B2734">
      <w:pPr>
        <w:spacing w:line="240" w:lineRule="auto"/>
        <w:jc w:val="center"/>
        <w:rPr>
          <w:b/>
        </w:rPr>
      </w:pPr>
      <w:r w:rsidRPr="006B2734">
        <w:rPr>
          <w:b/>
        </w:rPr>
        <w:t>Componente curricular:</w:t>
      </w:r>
      <w:r>
        <w:rPr>
          <w:b/>
        </w:rPr>
        <w:t xml:space="preserve"> Ensino Religioso / Tema / Unidade temática: A criação do mundo / Identidade e alteridades / Habilidade: EF01ER04 – 24/03/2020</w:t>
      </w:r>
    </w:p>
    <w:p w:rsidR="00F16F26" w:rsidRDefault="004D4757" w:rsidP="004E10DB">
      <w:pPr>
        <w:jc w:val="center"/>
      </w:pPr>
      <w:bookmarkStart w:id="0" w:name="_GoBack"/>
      <w:r>
        <w:rPr>
          <w:noProof/>
          <w:lang w:eastAsia="pt-BR"/>
        </w:rPr>
        <w:lastRenderedPageBreak/>
        <w:drawing>
          <wp:inline distT="0" distB="0" distL="0" distR="0" wp14:anchorId="2DDF1AD3" wp14:editId="6314D270">
            <wp:extent cx="6457950" cy="8160935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do da criaçã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57950" cy="8160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16F26" w:rsidSect="004E10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0DB"/>
    <w:rsid w:val="004D4757"/>
    <w:rsid w:val="004E10DB"/>
    <w:rsid w:val="006B2734"/>
    <w:rsid w:val="00F1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D4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47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D4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47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23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aglae</dc:creator>
  <cp:lastModifiedBy>aglae</cp:lastModifiedBy>
  <cp:revision>2</cp:revision>
  <cp:lastPrinted>2020-03-24T14:11:00Z</cp:lastPrinted>
  <dcterms:created xsi:type="dcterms:W3CDTF">2020-03-24T13:28:00Z</dcterms:created>
  <dcterms:modified xsi:type="dcterms:W3CDTF">2020-03-24T14:12:00Z</dcterms:modified>
</cp:coreProperties>
</file>